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CECD5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5764530</wp:posOffset>
            </wp:positionH>
            <wp:positionV relativeFrom="paragraph">
              <wp:posOffset>11430</wp:posOffset>
            </wp:positionV>
            <wp:extent cx="1101725" cy="514350"/>
            <wp:effectExtent b="0" l="0" r="0" t="0"/>
            <wp:wrapSquare wrapText="bothSides" distB="0" distT="0" distL="114300" distR="114300"/>
            <wp:docPr descr="cid:image001.png@01D7AED6.669898F0" id="9" name="image1.png"/>
            <a:graphic>
              <a:graphicData uri="http://schemas.openxmlformats.org/drawingml/2006/picture">
                <pic:pic>
                  <pic:nvPicPr>
                    <pic:cNvPr descr="cid:image001.png@01D7AED6.669898F0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514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6915.0" w:type="dxa"/>
        <w:jc w:val="left"/>
        <w:tblInd w:w="1843.0" w:type="dxa"/>
        <w:tblBorders>
          <w:top w:color="f0a22e" w:space="0" w:sz="4" w:val="single"/>
          <w:left w:color="f0a22e" w:space="0" w:sz="4" w:val="single"/>
          <w:bottom w:color="f0a22e" w:space="0" w:sz="4" w:val="single"/>
          <w:right w:color="f0a22e" w:space="0" w:sz="4" w:val="single"/>
          <w:insideH w:color="dac1a7" w:space="0" w:sz="4" w:val="single"/>
          <w:insideV w:color="e1ac76" w:space="0" w:sz="4" w:val="single"/>
        </w:tblBorders>
        <w:tblLayout w:type="fixed"/>
        <w:tblLook w:val="0000"/>
      </w:tblPr>
      <w:tblGrid>
        <w:gridCol w:w="6915"/>
        <w:tblGridChange w:id="0">
          <w:tblGrid>
            <w:gridCol w:w="6915"/>
          </w:tblGrid>
        </w:tblGridChange>
      </w:tblGrid>
      <w:tr>
        <w:trPr>
          <w:cantSplit w:val="0"/>
          <w:trHeight w:val="2301.1621093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z w:val="8"/>
                <w:szCs w:val="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8"/>
                <w:szCs w:val="8"/>
              </w:rPr>
              <w:drawing>
                <wp:inline distB="0" distT="0" distL="0" distR="0">
                  <wp:extent cx="4359593" cy="1000125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593" cy="1000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1.0" w:type="dxa"/>
        <w:jc w:val="left"/>
        <w:tblInd w:w="284.0" w:type="dxa"/>
        <w:tblBorders>
          <w:top w:color="f0a22e" w:space="0" w:sz="4" w:val="single"/>
          <w:left w:color="f0a22e" w:space="0" w:sz="4" w:val="single"/>
          <w:bottom w:color="f0a22e" w:space="0" w:sz="4" w:val="single"/>
          <w:right w:color="f0a22e" w:space="0" w:sz="4" w:val="single"/>
          <w:insideH w:color="dac1a7" w:space="0" w:sz="4" w:val="single"/>
          <w:insideV w:color="e1ac76" w:space="0" w:sz="4" w:val="single"/>
        </w:tblBorders>
        <w:tblLayout w:type="fixed"/>
        <w:tblLook w:val="0000"/>
      </w:tblPr>
      <w:tblGrid>
        <w:gridCol w:w="10631"/>
        <w:tblGridChange w:id="0">
          <w:tblGrid>
            <w:gridCol w:w="10631"/>
          </w:tblGrid>
        </w:tblGridChange>
      </w:tblGrid>
      <w:tr>
        <w:trPr>
          <w:cantSplit w:val="0"/>
          <w:trHeight w:val="646" w:hRule="atLeast"/>
          <w:tblHeader w:val="0"/>
        </w:trPr>
        <w:tc>
          <w:tcPr>
            <w:shd w:fill="f0a22e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WEEKLY OPERATIONAL BULLETIN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 08 September 2023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tbl>
      <w:tblPr>
        <w:tblStyle w:val="Table3"/>
        <w:tblW w:w="106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666"/>
        <w:tblGridChange w:id="0">
          <w:tblGrid>
            <w:gridCol w:w="106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c781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bookmarkStart w:colFirst="0" w:colLast="0" w:name="_heading=h.3znysh7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This Week’s Treviglas Focus – Setting the Standard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message from Mr Rogers - It’s been a great week, a great return, thanks to all staff for making it such a brilliant start to the year.  It’s been lovely to meet the new Year 7’s.  The vast majority of the students have exceeded expectations in how they have returned to school - this is now the standard.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you to all those who have helped with the following over the last week or so: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Inset Day last Monday - it was an intense but productive day.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Welcoming Year 7, special thanks to Mrs Gilbert and the Year 7 tutor team for making it such a smooth start.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Welcoming Year 12, thanks to Mrs Handford and the Post 16 team for their induction.  Numbers are looking very promising.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Thanks to all staff for your efforts in adapting to new systems and processes.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Thank you to everyone who has supported our new members of staff:-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Ricky Blackman – Maths (BLK)</w:t>
      </w:r>
    </w:p>
    <w:p w:rsidR="00000000" w:rsidDel="00000000" w:rsidP="00000000" w:rsidRDefault="00000000" w:rsidRPr="00000000" w14:paraId="00000013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Gerard Watts – Computer Science &amp; IT (WAT)</w:t>
      </w:r>
    </w:p>
    <w:p w:rsidR="00000000" w:rsidDel="00000000" w:rsidP="00000000" w:rsidRDefault="00000000" w:rsidRPr="00000000" w14:paraId="00000014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Cindy Ye – Maths (CYE)</w:t>
      </w:r>
    </w:p>
    <w:p w:rsidR="00000000" w:rsidDel="00000000" w:rsidP="00000000" w:rsidRDefault="00000000" w:rsidRPr="00000000" w14:paraId="00000015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Saoirse Noonan – History (NOO)</w:t>
      </w:r>
    </w:p>
    <w:p w:rsidR="00000000" w:rsidDel="00000000" w:rsidP="00000000" w:rsidRDefault="00000000" w:rsidRPr="00000000" w14:paraId="00000016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Callum Scott – Science (SCT)</w:t>
      </w:r>
    </w:p>
    <w:p w:rsidR="00000000" w:rsidDel="00000000" w:rsidP="00000000" w:rsidRDefault="00000000" w:rsidRPr="00000000" w14:paraId="00000017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Stephanie Prout – Maths (PRO)</w:t>
      </w:r>
    </w:p>
    <w:p w:rsidR="00000000" w:rsidDel="00000000" w:rsidP="00000000" w:rsidRDefault="00000000" w:rsidRPr="00000000" w14:paraId="00000018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Charlotte Pollard – Geography (PLD)</w:t>
      </w:r>
    </w:p>
    <w:p w:rsidR="00000000" w:rsidDel="00000000" w:rsidP="00000000" w:rsidRDefault="00000000" w:rsidRPr="00000000" w14:paraId="00000019">
      <w:pPr>
        <w:ind w:left="21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Rachel Franklin – Health &amp; Social Care (FRN)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Well done to: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Exam results - all of our GCSE students.  Provisional analysis shows P8 = 0.2 and we are confident this will put us in the top performing schools in the county for the third year running.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 students for their achievements over the summer, see the Treviglas Facebook page for details of individual successes.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site team and all those involved in the refurbishment for getting the school looking good despite all the ongoing work.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look forward to: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Year 5 and 6 open events starting on Friday 15 September from 9 - 10.30 am - for further information please contact Mrs Gilbert.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Collaboration visit of the Falmouth School Deputy Head, Jake Price on Friday 15 September.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Applications for the following posts which expire on 15 September at 9 am - Senior School Improvement Lead, Headteacher.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remember the following: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deadline for Performance Management forms is 26 September - please complete your section of the form prior to your meeting with your line manager.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180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the event of absence from work please send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ALL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notifications to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absence@treviglas.cornwall.sch.uk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by 7.15 am.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et92p0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 leave of absence and off timetable requests must be submitted no less than 2 weeks in advance.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lways get your Purchase Orders to Amy in Finance in a timely manner.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If in doubt go and speak to Amy.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Log all sanctions on Satchel before 3.15 pm each day.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don’t forget to use the new signing in and out system, either use your card at the machine in the reception area, or use the app.  This sign in/out procedure will be crucial for evacuation and fire drill procedures.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Wellbeing – 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The main office should not be accessed between 8.30 and 9.30 am, except in an emergency, to allow a smooth start to the school day for all.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2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TERM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Monday 4 September 2023 – Inset Day (school is closed to all students)</w:t>
      </w:r>
    </w:p>
    <w:p w:rsidR="00000000" w:rsidDel="00000000" w:rsidP="00000000" w:rsidRDefault="00000000" w:rsidRPr="00000000" w14:paraId="00000033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Tuesday 5 September 2023 – First Day of Autumn Term for all students</w:t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Monday 23 October to Friday 27 October 2023 – Half Term</w:t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Tuesday 19 December 2023 – Last Day of Autumn Term</w:t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Thursday 4 January 2024 – First Day of  Spring Term</w:t>
      </w:r>
    </w:p>
    <w:p w:rsidR="00000000" w:rsidDel="00000000" w:rsidP="00000000" w:rsidRDefault="00000000" w:rsidRPr="00000000" w14:paraId="00000037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Monday 12 February to Friday 16 February 2024 – Half Term</w:t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Monday 19 February – Inset Day (school closed to all students)</w:t>
      </w:r>
    </w:p>
    <w:p w:rsidR="00000000" w:rsidDel="00000000" w:rsidP="00000000" w:rsidRDefault="00000000" w:rsidRPr="00000000" w14:paraId="00000039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Thursday 28 March 2024 – Last Day of Spring Term</w:t>
      </w:r>
    </w:p>
    <w:p w:rsidR="00000000" w:rsidDel="00000000" w:rsidP="00000000" w:rsidRDefault="00000000" w:rsidRPr="00000000" w14:paraId="0000003A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Monday 15 April 2024 – First Day of Summer Term</w:t>
      </w:r>
    </w:p>
    <w:p w:rsidR="00000000" w:rsidDel="00000000" w:rsidP="00000000" w:rsidRDefault="00000000" w:rsidRPr="00000000" w14:paraId="0000003B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Monday 27 May to Friday 31 May 2024 – Half Term</w:t>
      </w:r>
    </w:p>
    <w:p w:rsidR="00000000" w:rsidDel="00000000" w:rsidP="00000000" w:rsidRDefault="00000000" w:rsidRPr="00000000" w14:paraId="0000003C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Friday 19 July 2024 – Last Day of Summer Term</w:t>
      </w:r>
    </w:p>
    <w:p w:rsidR="00000000" w:rsidDel="00000000" w:rsidP="00000000" w:rsidRDefault="00000000" w:rsidRPr="00000000" w14:paraId="0000003D">
      <w:pPr>
        <w:ind w:left="720" w:firstLine="0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Monday 22, Tuesday 23 &amp; Wednesday 24 July – Inset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ays (school closed to all students)</w:t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99.0" w:type="dxa"/>
        <w:jc w:val="left"/>
        <w:tblInd w:w="-147.0" w:type="dxa"/>
        <w:tblBorders>
          <w:top w:color="f0a22e" w:space="0" w:sz="4" w:val="single"/>
          <w:left w:color="f0a22e" w:space="0" w:sz="4" w:val="single"/>
          <w:bottom w:color="f0a22e" w:space="0" w:sz="4" w:val="single"/>
          <w:right w:color="f0a22e" w:space="0" w:sz="4" w:val="single"/>
          <w:insideH w:color="dac1a7" w:space="0" w:sz="4" w:val="single"/>
          <w:insideV w:color="e1ac76" w:space="0" w:sz="4" w:val="single"/>
        </w:tblBorders>
        <w:tblLayout w:type="fixed"/>
        <w:tblLook w:val="0400"/>
      </w:tblPr>
      <w:tblGrid>
        <w:gridCol w:w="11199"/>
        <w:tblGridChange w:id="0">
          <w:tblGrid>
            <w:gridCol w:w="11199"/>
          </w:tblGrid>
        </w:tblGridChange>
      </w:tblGrid>
      <w:tr>
        <w:trPr>
          <w:cantSplit w:val="0"/>
          <w:tblHeader w:val="0"/>
        </w:trPr>
        <w:tc>
          <w:tcPr>
            <w:shd w:fill="f0a22e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color w:val="000000"/>
              </w:rPr>
            </w:pPr>
            <w:bookmarkStart w:colFirst="0" w:colLast="0" w:name="_heading=h.tyjcwt" w:id="4"/>
            <w:bookmarkEnd w:id="4"/>
            <w:r w:rsidDel="00000000" w:rsidR="00000000" w:rsidRPr="00000000">
              <w:rPr>
                <w:b w:val="1"/>
                <w:color w:val="000000"/>
                <w:rtl w:val="0"/>
              </w:rPr>
              <w:t xml:space="preserve">TREVIGLAS ACADEMY CALENDAR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5"/>
        <w:tblW w:w="1091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8d9ab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2"/>
                <w:szCs w:val="22"/>
              </w:rPr>
            </w:pPr>
            <w:bookmarkStart w:colFirst="0" w:colLast="0" w:name="_heading=h.3dy6vkm" w:id="5"/>
            <w:bookmarkEnd w:id="5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Monday 11 September 2023 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15.0" w:type="dxa"/>
        <w:jc w:val="left"/>
        <w:tblBorders>
          <w:top w:color="f0a22e" w:space="0" w:sz="8" w:val="single"/>
          <w:left w:color="f0a22e" w:space="0" w:sz="8" w:val="single"/>
          <w:bottom w:color="f0a22e" w:space="0" w:sz="8" w:val="single"/>
          <w:right w:color="f0a22e" w:space="0" w:sz="8" w:val="single"/>
          <w:insideH w:color="f0a22e" w:space="0" w:sz="8" w:val="single"/>
          <w:insideV w:color="f0a22e" w:space="0" w:sz="8" w:val="single"/>
        </w:tblBorders>
        <w:tblLayout w:type="fixed"/>
        <w:tblLook w:val="06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 to 4.45 pm Whole Staff Briefing in the Main Hall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1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8d9ab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2"/>
                <w:szCs w:val="22"/>
              </w:rPr>
            </w:pPr>
            <w:bookmarkStart w:colFirst="0" w:colLast="0" w:name="_heading=h.2s8eyo1" w:id="6"/>
            <w:bookmarkEnd w:id="6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Tuesday 12 September 2023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15.0" w:type="dxa"/>
        <w:jc w:val="left"/>
        <w:tblBorders>
          <w:top w:color="f0a22e" w:space="0" w:sz="8" w:val="single"/>
          <w:left w:color="f0a22e" w:space="0" w:sz="8" w:val="single"/>
          <w:bottom w:color="f0a22e" w:space="0" w:sz="8" w:val="single"/>
          <w:right w:color="f0a22e" w:space="0" w:sz="8" w:val="single"/>
          <w:insideH w:color="f0a22e" w:space="0" w:sz="8" w:val="single"/>
          <w:insideV w:color="f0a22e" w:space="0" w:sz="8" w:val="single"/>
        </w:tblBorders>
        <w:tblLayout w:type="fixed"/>
        <w:tblLook w:val="06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8.40 to 9 am - Assembly - Year 7 - Main Hall - Mr Wilson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 to 10.30 am HR/Finance Meeting in Post 16 Building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3.15 Senior Leadership Meeting in Leadership Office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1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8d9ab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2"/>
                <w:szCs w:val="22"/>
              </w:rPr>
            </w:pPr>
            <w:bookmarkStart w:colFirst="0" w:colLast="0" w:name="_heading=h.3rdcrjn" w:id="7"/>
            <w:bookmarkEnd w:id="7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Wednesday 13 September 2023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15.0" w:type="dxa"/>
        <w:jc w:val="left"/>
        <w:tblBorders>
          <w:top w:color="f0a22e" w:space="0" w:sz="8" w:val="single"/>
          <w:left w:color="f0a22e" w:space="0" w:sz="8" w:val="single"/>
          <w:bottom w:color="f0a22e" w:space="0" w:sz="8" w:val="single"/>
          <w:right w:color="f0a22e" w:space="0" w:sz="8" w:val="single"/>
          <w:insideH w:color="f0a22e" w:space="0" w:sz="8" w:val="single"/>
          <w:insideV w:color="f0a22e" w:space="0" w:sz="8" w:val="single"/>
        </w:tblBorders>
        <w:tblLayout w:type="fixed"/>
        <w:tblLook w:val="06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8.40 to 9 am - Assembly  - Year 11 - Main Hall - Mrs Vittle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8.30 am ELT Meeting at Roseland Academy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1 - 3 pm NSN Meeting - all PE Leads in the Post 16 Building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 Timetable - All Day - ECT Mentoring Training - Mr Tamlyn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 Timetable - 11 am to 3 pm - ECT Training - Mr Scott, Miss Pollard &amp; Miss Noonan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 Timetable - 8.30 to 10 am - ECT Mentoring Training - Mrs Pearn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1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8d9ab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Thursday 14 September 2023 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890.0" w:type="dxa"/>
        <w:jc w:val="left"/>
        <w:tblInd w:w="18.000000000000007" w:type="dxa"/>
        <w:tblBorders>
          <w:top w:color="f0a22e" w:space="0" w:sz="4" w:val="single"/>
          <w:left w:color="f0a22e" w:space="0" w:sz="4" w:val="single"/>
          <w:bottom w:color="f0a22e" w:space="0" w:sz="4" w:val="single"/>
          <w:right w:color="f0a22e" w:space="0" w:sz="4" w:val="single"/>
          <w:insideH w:color="dac1a7" w:space="0" w:sz="4" w:val="single"/>
          <w:insideV w:color="e1ac76" w:space="0" w:sz="4" w:val="single"/>
        </w:tblBorders>
        <w:tblLayout w:type="fixed"/>
        <w:tblLook w:val="0400"/>
      </w:tblPr>
      <w:tblGrid>
        <w:gridCol w:w="10890"/>
        <w:tblGridChange w:id="0">
          <w:tblGrid>
            <w:gridCol w:w="108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8.40 to 9 am - Assembly - Year 10 - Main Hall - Mr Lewis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Day Tempest Photos for our Year 7 and new starter students in the Main Hall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3"/>
        <w:tblW w:w="1091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8d9ab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2"/>
                <w:szCs w:val="22"/>
              </w:rPr>
            </w:pPr>
            <w:bookmarkStart w:colFirst="0" w:colLast="0" w:name="_heading=h.lnxbz9" w:id="8"/>
            <w:bookmarkEnd w:id="8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Friday 15 September 2023 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920.0" w:type="dxa"/>
        <w:jc w:val="left"/>
        <w:tblInd w:w="-11.999999999999993" w:type="dxa"/>
        <w:tblBorders>
          <w:top w:color="f0a22e" w:space="0" w:sz="4" w:val="single"/>
          <w:left w:color="f0a22e" w:space="0" w:sz="4" w:val="single"/>
          <w:bottom w:color="f0a22e" w:space="0" w:sz="4" w:val="single"/>
          <w:right w:color="f0a22e" w:space="0" w:sz="4" w:val="single"/>
          <w:insideH w:color="dac1a7" w:space="0" w:sz="4" w:val="single"/>
          <w:insideV w:color="e1ac76" w:space="0" w:sz="4" w:val="single"/>
        </w:tblBorders>
        <w:tblLayout w:type="fixed"/>
        <w:tblLook w:val="0400"/>
      </w:tblPr>
      <w:tblGrid>
        <w:gridCol w:w="10920"/>
        <w:tblGridChange w:id="0">
          <w:tblGrid>
            <w:gridCol w:w="10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35nkun2" w:id="9"/>
            <w:bookmarkEnd w:id="9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9 - 10.30 am Year 5 &amp; 6 Open Morning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jt82m1fc58au" w:id="10"/>
            <w:bookmarkEnd w:id="1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heading=h.2042lke61e30" w:id="11"/>
            <w:bookmarkEnd w:id="11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 Timetable - 8.30 to 10 am - Open Morning - Mrs Gilbert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91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8d9ab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Weekend 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950.0" w:type="dxa"/>
        <w:jc w:val="left"/>
        <w:tblInd w:w="-11.999999999999993" w:type="dxa"/>
        <w:tblBorders>
          <w:top w:color="f0a22e" w:space="0" w:sz="4" w:val="single"/>
          <w:left w:color="f0a22e" w:space="0" w:sz="4" w:val="single"/>
          <w:bottom w:color="f0a22e" w:space="0" w:sz="4" w:val="single"/>
          <w:right w:color="f0a22e" w:space="0" w:sz="4" w:val="single"/>
          <w:insideH w:color="dac1a7" w:space="0" w:sz="4" w:val="single"/>
          <w:insideV w:color="e1ac76" w:space="0" w:sz="4" w:val="single"/>
        </w:tblBorders>
        <w:tblLayout w:type="fixed"/>
        <w:tblLook w:val="0400"/>
      </w:tblPr>
      <w:tblGrid>
        <w:gridCol w:w="10950"/>
        <w:tblGridChange w:id="0">
          <w:tblGrid>
            <w:gridCol w:w="10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905.0" w:type="dxa"/>
        <w:jc w:val="center"/>
        <w:tblBorders>
          <w:top w:color="f0a22e" w:space="0" w:sz="4" w:val="single"/>
          <w:left w:color="f0a22e" w:space="0" w:sz="4" w:val="single"/>
          <w:bottom w:color="f0a22e" w:space="0" w:sz="4" w:val="single"/>
          <w:right w:color="f0a22e" w:space="0" w:sz="4" w:val="single"/>
          <w:insideH w:color="dac1a7" w:space="0" w:sz="4" w:val="single"/>
          <w:insideV w:color="e1ac76" w:space="0" w:sz="4" w:val="single"/>
        </w:tblBorders>
        <w:tblLayout w:type="fixed"/>
        <w:tblLook w:val="0400"/>
      </w:tblPr>
      <w:tblGrid>
        <w:gridCol w:w="1413"/>
        <w:gridCol w:w="3354"/>
        <w:gridCol w:w="6138"/>
        <w:tblGridChange w:id="0">
          <w:tblGrid>
            <w:gridCol w:w="1413"/>
            <w:gridCol w:w="3354"/>
            <w:gridCol w:w="6138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a22e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a22e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Week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ommencing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a22e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Forthcoming Events – (some may be subject to change)</w:t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b05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2"/>
                <w:szCs w:val="22"/>
                <w:rtl w:val="0"/>
              </w:rPr>
              <w:t xml:space="preserve">Green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 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Tuesday 19th - 9 to 10 am Year 11 Networking Breakfast - Mrs Ford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Wednesday 20th - Immunisation Day Year 8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Wednesday 20th - 12 to 3 - Cross Country Race 1 - Years 4, 5 &amp; 6, Newquay Tretherras to be held at Newquay Sports Centre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Wednesday 20th - 3.45 to 5.45 pm - Years 5 &amp; 6 Activity Sessions, history &amp; business with Mrs Gilbert</w:t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86e8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sz w:val="22"/>
                <w:szCs w:val="22"/>
                <w:rtl w:val="0"/>
              </w:rPr>
              <w:t xml:space="preserve">Blue Week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 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Tuesday 26th - 4.30 to 7 pm - Years 5 &amp; 6 Open Evening - all staff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Wednesday 27th - 1.30 to 3 pm - Macron Football Festival Years 5 &amp; 6 at Treviglas Academy Sports Fields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Thursday 28th - 5.30 to 6.30 pm - WEX/Careers Evening hosted by Mr Wilson</w:t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b05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b050"/>
                <w:sz w:val="22"/>
                <w:szCs w:val="22"/>
                <w:rtl w:val="0"/>
              </w:rPr>
              <w:t xml:space="preserve">Green Week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 October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Tuesday 3rd - 9 to 10 am - Year 11 Networking Breakfast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Tuesday 3rd - 3.45 to 5.45 pm - Years 5 &amp; 6 Activity Sessions for art and drama with Mrs Gilbert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Wednesday 4th - 3.30 to 5 pm - Mixed Netball years 3 &amp; 4 at Newquay Tretherras Netball Courts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Thursday 5th - 3.45 to 5.45 pm - Years 5 &amp; 6 Activity Sessions, maths &amp; Science with Mrs Gilbert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</w:t>
      </w:r>
    </w:p>
    <w:sectPr>
      <w:pgSz w:h="15840" w:w="12240" w:orient="portrait"/>
      <w:pgMar w:bottom="567" w:top="567" w:left="567" w:right="75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link w:val="BodyTextChar"/>
    <w:pPr>
      <w:tabs>
        <w:tab w:val="left" w:pos="360"/>
      </w:tabs>
      <w:jc w:val="both"/>
    </w:pPr>
    <w:rPr>
      <w:szCs w:val="20"/>
      <w:lang w:eastAsia="en-US"/>
    </w:r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character" w:styleId="BodyTextChar" w:customStyle="1">
    <w:name w:val="Body Text Char"/>
    <w:basedOn w:val="DefaultParagraphFont"/>
    <w:link w:val="BodyText"/>
    <w:rPr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 w:val="1"/>
    <w:rPr>
      <w:rFonts w:ascii="Consolas" w:eastAsia="Calibri" w:hAnsi="Consolas"/>
      <w:sz w:val="21"/>
      <w:szCs w:val="21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rPr>
      <w:rFonts w:ascii="Consolas" w:cs="Times New Roman" w:eastAsia="Calibri" w:hAnsi="Consolas"/>
      <w:sz w:val="21"/>
      <w:szCs w:val="21"/>
      <w:lang w:eastAsia="en-US"/>
    </w:rPr>
  </w:style>
  <w:style w:type="paragraph" w:styleId="Normal1" w:customStyle="1">
    <w:name w:val="Normal1"/>
    <w:basedOn w:val="Normal"/>
    <w:pPr>
      <w:spacing w:after="100" w:afterAutospacing="1" w:before="100" w:beforeAutospacing="1"/>
    </w:pPr>
    <w:rPr>
      <w:rFonts w:eastAsia="Calibri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Pr>
      <w:sz w:val="24"/>
      <w:szCs w:val="24"/>
    </w:rPr>
  </w:style>
  <w:style w:type="paragraph" w:styleId="Default" w:customStyle="1">
    <w:name w:val="Default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BalloonText">
    <w:name w:val="Balloon Text"/>
    <w:basedOn w:val="Normal"/>
    <w:link w:val="BalloonTextChar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Pr>
      <w:rFonts w:ascii="Tahoma" w:cs="Tahoma" w:hAnsi="Tahoma"/>
      <w:sz w:val="16"/>
      <w:szCs w:val="16"/>
    </w:rPr>
  </w:style>
  <w:style w:type="paragraph" w:styleId="NoSpacing">
    <w:name w:val="No Spacing"/>
    <w:uiPriority w:val="1"/>
    <w:qFormat w:val="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 w:val="1"/>
    <w:pPr>
      <w:spacing w:after="100" w:afterAutospacing="1" w:before="100" w:beforeAutospacing="1"/>
    </w:pPr>
    <w:rPr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 w:val="1"/>
    <w:rsid w:val="0035648D"/>
    <w:rPr>
      <w:b w:val="1"/>
      <w:bCs w:val="1"/>
    </w:rPr>
  </w:style>
  <w:style w:type="character" w:styleId="gmail-il" w:customStyle="1">
    <w:name w:val="gmail-il"/>
    <w:basedOn w:val="DefaultParagraphFont"/>
    <w:rsid w:val="00025A34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66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6631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66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6631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66310"/>
    <w:rPr>
      <w:b w:val="1"/>
      <w:bCs w:val="1"/>
      <w:sz w:val="20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00994"/>
    <w:rPr>
      <w:color w:val="ffc42f" w:themeColor="followedHyperlink"/>
      <w:u w:val="single"/>
    </w:rPr>
  </w:style>
  <w:style w:type="table" w:styleId="GridTable4-Accent6">
    <w:name w:val="Grid Table 4 Accent 6"/>
    <w:basedOn w:val="TableNormal"/>
    <w:uiPriority w:val="49"/>
    <w:rsid w:val="001D3E3F"/>
    <w:tblPr>
      <w:tblStyleRowBandSize w:val="1"/>
      <w:tblStyleColBandSize w:val="1"/>
      <w:tblBorders>
        <w:top w:color="e2ab76" w:space="0" w:sz="4" w:themeColor="accent6" w:themeTint="000099" w:val="single"/>
        <w:left w:color="e2ab76" w:space="0" w:sz="4" w:themeColor="accent6" w:themeTint="000099" w:val="single"/>
        <w:bottom w:color="e2ab76" w:space="0" w:sz="4" w:themeColor="accent6" w:themeTint="000099" w:val="single"/>
        <w:right w:color="e2ab76" w:space="0" w:sz="4" w:themeColor="accent6" w:themeTint="000099" w:val="single"/>
        <w:insideH w:color="e2ab76" w:space="0" w:sz="4" w:themeColor="accent6" w:themeTint="000099" w:val="single"/>
        <w:insideV w:color="e2ab76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17529" w:space="0" w:sz="4" w:themeColor="accent6" w:val="single"/>
          <w:left w:color="c17529" w:space="0" w:sz="4" w:themeColor="accent6" w:val="single"/>
          <w:bottom w:color="c17529" w:space="0" w:sz="4" w:themeColor="accent6" w:val="single"/>
          <w:right w:color="c17529" w:space="0" w:sz="4" w:themeColor="accent6" w:val="single"/>
          <w:insideH w:space="0" w:sz="0" w:val="nil"/>
          <w:insideV w:space="0" w:sz="0" w:val="nil"/>
        </w:tcBorders>
        <w:shd w:color="auto" w:fill="c17529" w:themeFill="accent6" w:val="clear"/>
      </w:tcPr>
    </w:tblStylePr>
    <w:tblStylePr w:type="lastRow">
      <w:rPr>
        <w:b w:val="1"/>
        <w:bCs w:val="1"/>
      </w:rPr>
      <w:tblPr/>
      <w:tcPr>
        <w:tcBorders>
          <w:top w:color="c17529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5e3d1" w:themeFill="accent6" w:themeFillTint="000033" w:val="clear"/>
      </w:tcPr>
    </w:tblStylePr>
    <w:tblStylePr w:type="band1Horz">
      <w:tblPr/>
      <w:tcPr>
        <w:shd w:color="auto" w:fill="f5e3d1" w:themeFill="accent6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1D3E3F"/>
    <w:tblPr>
      <w:tblStyleRowBandSize w:val="1"/>
      <w:tblStyleColBandSize w:val="1"/>
      <w:tblBorders>
        <w:top w:color="dbc1a7" w:space="0" w:sz="4" w:themeColor="accent4" w:themeTint="000099" w:val="single"/>
        <w:bottom w:color="dbc1a7" w:space="0" w:sz="4" w:themeColor="accent4" w:themeTint="000099" w:val="single"/>
        <w:insideH w:color="dbc1a7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3eae1" w:themeFill="accent4" w:themeFillTint="000033" w:val="clear"/>
      </w:tcPr>
    </w:tblStylePr>
    <w:tblStylePr w:type="band1Horz">
      <w:tblPr/>
      <w:tcPr>
        <w:shd w:color="auto" w:fill="f3eae1" w:themeFill="accent4" w:themeFillTint="000033" w:val="clear"/>
      </w:tcPr>
    </w:tblStylePr>
  </w:style>
  <w:style w:type="table" w:styleId="ListTable3-Accent1">
    <w:name w:val="List Table 3 Accent 1"/>
    <w:basedOn w:val="TableNormal"/>
    <w:uiPriority w:val="48"/>
    <w:rsid w:val="001D3E3F"/>
    <w:tblPr>
      <w:tblStyleRowBandSize w:val="1"/>
      <w:tblStyleColBandSize w:val="1"/>
      <w:tblBorders>
        <w:top w:color="f0a22e" w:space="0" w:sz="4" w:themeColor="accent1" w:val="single"/>
        <w:left w:color="f0a22e" w:space="0" w:sz="4" w:themeColor="accent1" w:val="single"/>
        <w:bottom w:color="f0a22e" w:space="0" w:sz="4" w:themeColor="accent1" w:val="single"/>
        <w:right w:color="f0a22e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0a22e" w:themeFill="accent1" w:val="clear"/>
      </w:tcPr>
    </w:tblStylePr>
    <w:tblStylePr w:type="lastRow">
      <w:rPr>
        <w:b w:val="1"/>
        <w:bCs w:val="1"/>
      </w:rPr>
      <w:tblPr/>
      <w:tcPr>
        <w:tcBorders>
          <w:top w:color="f0a22e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0a22e" w:space="0" w:sz="4" w:themeColor="accent1" w:val="single"/>
          <w:right w:color="f0a22e" w:space="0" w:sz="4" w:themeColor="accent1" w:val="single"/>
        </w:tcBorders>
      </w:tcPr>
    </w:tblStylePr>
    <w:tblStylePr w:type="band1Horz">
      <w:tblPr/>
      <w:tcPr>
        <w:tcBorders>
          <w:top w:color="f0a22e" w:space="0" w:sz="4" w:themeColor="accent1" w:val="single"/>
          <w:bottom w:color="f0a22e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0a22e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f0a22e" w:space="0" w:sz="4" w:themeColor="accent1" w:val="double"/>
          <w:right w:space="0" w:sz="0" w:val="nil"/>
        </w:tcBorders>
      </w:tcPr>
    </w:tblStylePr>
  </w:style>
  <w:style w:type="table" w:styleId="ListTable1Light-Accent6">
    <w:name w:val="List Table 1 Light Accent 6"/>
    <w:basedOn w:val="TableNormal"/>
    <w:uiPriority w:val="46"/>
    <w:rsid w:val="009B70F0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2ab76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2ab76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5e3d1" w:themeFill="accent6" w:themeFillTint="000033" w:val="clear"/>
      </w:tcPr>
    </w:tblStylePr>
    <w:tblStylePr w:type="band1Horz">
      <w:tblPr/>
      <w:tcPr>
        <w:shd w:color="auto" w:fill="f5e3d1" w:themeFill="accent6" w:themeFillTint="000033" w:val="clear"/>
      </w:tcPr>
    </w:tblStylePr>
  </w:style>
  <w:style w:type="paragraph" w:styleId="gmail-m-192666342602274409msolistparagraph" w:customStyle="1">
    <w:name w:val="gmail-m_-192666342602274409msolistparagraph"/>
    <w:basedOn w:val="Normal"/>
    <w:rsid w:val="001D4D18"/>
    <w:pPr>
      <w:spacing w:after="100" w:afterAutospacing="1" w:before="100" w:beforeAutospacing="1"/>
    </w:pPr>
    <w:rPr>
      <w:rFonts w:eastAsia="Calibri"/>
    </w:rPr>
  </w:style>
  <w:style w:type="character" w:styleId="apple-tab-span" w:customStyle="1">
    <w:name w:val="apple-tab-span"/>
    <w:basedOn w:val="DefaultParagraphFont"/>
    <w:rsid w:val="001E798E"/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3675DA"/>
    <w:rPr>
      <w:color w:val="605e5c"/>
      <w:shd w:color="auto" w:fill="e1dfdd" w:val="clear"/>
    </w:rPr>
  </w:style>
  <w:style w:type="character" w:styleId="UnresolvedMention2" w:customStyle="1">
    <w:name w:val="Unresolved Mention2"/>
    <w:basedOn w:val="DefaultParagraphFont"/>
    <w:uiPriority w:val="99"/>
    <w:semiHidden w:val="1"/>
    <w:unhideWhenUsed w:val="1"/>
    <w:rsid w:val="00B057BC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4469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bsence@treviglas.cornwall.sch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l2phRGeGEaHpvkkjHLcRuYLvgg==">CgMxLjAyCWguMzBqMHpsbDIJaC4xZm9iOXRlMgloLjN6bnlzaDcyCWguMmV0OTJwMDIIaC50eWpjd3QyCWguM2R5NnZrbTIJaC4yczhleW8xMgloLjNyZGNyam4yCGgubG54Yno5MgloLjM1bmt1bjIyDmguanQ4Mm0xZmM1OGF1Mg5oLjIwNDJsa2U2MWUzMDgAciExMnNuZGYyc3VjV3FQTWJFQXYwbzZVRE5qU2JmenUxX1I=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2023-07-07T07:29:00Z</dcterms:created>
  <dc:creator>Ebarlow</dc:creator>
</cp:coreProperties>
</file>